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CD8" w:rsidRDefault="004F5CD8" w:rsidP="004F5CD8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i/>
          <w:iCs/>
          <w:sz w:val="20"/>
          <w:szCs w:val="20"/>
          <w:u w:val="single"/>
        </w:rPr>
      </w:pPr>
      <w:r>
        <w:rPr>
          <w:rFonts w:ascii="Times New Roman" w:hAnsi="Times New Roman" w:cs="Times New Roman"/>
          <w:i/>
          <w:iCs/>
          <w:sz w:val="20"/>
          <w:szCs w:val="20"/>
          <w:u w:val="single"/>
        </w:rPr>
        <w:t>5. függelék</w:t>
      </w:r>
    </w:p>
    <w:p w:rsidR="004F5CD8" w:rsidRDefault="004F5CD8" w:rsidP="004F5CD8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4F5CD8" w:rsidRDefault="004F5CD8" w:rsidP="004F5CD8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 Vidékfejlesztési Minisztériumban alkalmazott politikai tanácsadói, főtanácsadói munkakörök</w:t>
      </w:r>
    </w:p>
    <w:p w:rsidR="004F5CD8" w:rsidRDefault="004F5CD8" w:rsidP="004F5CD8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4F5CD8" w:rsidRDefault="004F5CD8" w:rsidP="004F5CD8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kommunikációs jellegű tanácsadás;</w:t>
      </w:r>
    </w:p>
    <w:p w:rsidR="004F5CD8" w:rsidRDefault="004F5CD8" w:rsidP="004F5CD8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az agrárgazdaság fejlesztését, a termelési hatékonyság növelését szolgáló javaslatokkal kapcsolatos tanácsadás;</w:t>
      </w:r>
    </w:p>
    <w:p w:rsidR="004F5CD8" w:rsidRDefault="004F5CD8" w:rsidP="004F5CD8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a közigazgatás korszerűsítését és az intézményrendszer ügyfélbarát és hatékonyabb működését szolgáló tanácsadás;</w:t>
      </w:r>
    </w:p>
    <w:p w:rsidR="004F5CD8" w:rsidRDefault="004F5CD8" w:rsidP="004F5CD8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az élelmezés- és élelmiszerbiztonságot fokozó javaslatokkal kapcsolatos tanácsadás;</w:t>
      </w:r>
    </w:p>
    <w:p w:rsidR="004F5CD8" w:rsidRDefault="004F5CD8" w:rsidP="004F5CD8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5. föld- és birtokpolitikai tanácsadás;</w:t>
      </w:r>
    </w:p>
    <w:p w:rsidR="004F5CD8" w:rsidRDefault="004F5CD8" w:rsidP="004F5CD8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6. szakigazgatással, szervezetalakítással kapcsolatos tanácsadás;</w:t>
      </w:r>
    </w:p>
    <w:p w:rsidR="004F5CD8" w:rsidRDefault="004F5CD8" w:rsidP="004F5CD8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7. agrár-, vidékfejlesztési és környezetügyi stratégiai tanácsadás;</w:t>
      </w:r>
    </w:p>
    <w:p w:rsidR="004F5CD8" w:rsidRDefault="004F5CD8" w:rsidP="004F5CD8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8. nemzetközi kapcsolattartással és EU tagállami működéssel összefüggő tanácsadás;</w:t>
      </w:r>
    </w:p>
    <w:p w:rsidR="004F5CD8" w:rsidRDefault="004F5CD8" w:rsidP="004F5CD8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9. a termelők piacra jutási lehetőségeit növelő javaslatokkal kapcsolatos tanácsadás;</w:t>
      </w:r>
    </w:p>
    <w:p w:rsidR="004F5CD8" w:rsidRDefault="004F5CD8" w:rsidP="004F5CD8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10. az élelmiszer-ellátási lánc hatékonyabb működését, a beszállítók védelmét szolgáló javaslatokkal kapcsolatos tanácsadás;</w:t>
      </w:r>
    </w:p>
    <w:p w:rsidR="004F5CD8" w:rsidRDefault="004F5CD8" w:rsidP="004F5CD8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11. az agrár- és vidékfejlesztési támogatások optimális allokációját szolgáló tanácsadás;</w:t>
      </w:r>
    </w:p>
    <w:p w:rsidR="004F5CD8" w:rsidRDefault="004F5CD8" w:rsidP="004F5CD8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12. a társadalom környezet- és természetvédelmi szemléletének alakítását szolgáló tanácsadás;</w:t>
      </w:r>
    </w:p>
    <w:p w:rsidR="004F5CD8" w:rsidRDefault="004F5CD8" w:rsidP="004F5CD8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13. a vízgazdálkodással kapcsolatos tanácsadás.</w:t>
      </w:r>
    </w:p>
    <w:p w:rsidR="00F95D47" w:rsidRDefault="00F95D47">
      <w:bookmarkStart w:id="0" w:name="_GoBack"/>
      <w:bookmarkEnd w:id="0"/>
    </w:p>
    <w:sectPr w:rsidR="00F95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CD8"/>
    <w:rsid w:val="004F5CD8"/>
    <w:rsid w:val="00F9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5CD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5CD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Ángyánné Farkas Rita Dr.</dc:creator>
  <cp:lastModifiedBy>Ángyánné Farkas Rita Dr.</cp:lastModifiedBy>
  <cp:revision>1</cp:revision>
  <dcterms:created xsi:type="dcterms:W3CDTF">2013-06-20T08:51:00Z</dcterms:created>
  <dcterms:modified xsi:type="dcterms:W3CDTF">2013-06-20T08:51:00Z</dcterms:modified>
</cp:coreProperties>
</file>